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B4" w:rsidRDefault="006A731C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RUBRIC  DI</w:t>
      </w:r>
      <w:proofErr w:type="gramEnd"/>
      <w:r>
        <w:rPr>
          <w:b/>
          <w:sz w:val="28"/>
          <w:szCs w:val="28"/>
          <w:u w:val="single"/>
        </w:rPr>
        <w:t xml:space="preserve"> VALUTAZIONE DELLA RELAZIONE SUI PERCORSI DI ORIENTAMENTO</w:t>
      </w:r>
    </w:p>
    <w:tbl>
      <w:tblPr>
        <w:tblStyle w:val="a0"/>
        <w:tblW w:w="1059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505"/>
        <w:gridCol w:w="1980"/>
        <w:gridCol w:w="1905"/>
        <w:gridCol w:w="2175"/>
      </w:tblGrid>
      <w:tr w:rsidR="00DA18B4">
        <w:trPr>
          <w:trHeight w:val="1300"/>
        </w:trPr>
        <w:tc>
          <w:tcPr>
            <w:tcW w:w="2025" w:type="dxa"/>
          </w:tcPr>
          <w:p w:rsidR="00DA18B4" w:rsidRDefault="00DA18B4">
            <w:pPr>
              <w:rPr>
                <w:b/>
              </w:rPr>
            </w:pPr>
          </w:p>
          <w:p w:rsidR="00DA18B4" w:rsidRDefault="006A731C">
            <w:pPr>
              <w:rPr>
                <w:b/>
              </w:rPr>
            </w:pPr>
            <w:r>
              <w:rPr>
                <w:b/>
              </w:rPr>
              <w:t xml:space="preserve">                   Livelli </w:t>
            </w:r>
          </w:p>
          <w:p w:rsidR="00DA18B4" w:rsidRDefault="006A731C">
            <w:pPr>
              <w:rPr>
                <w:b/>
              </w:rPr>
            </w:pPr>
            <w:proofErr w:type="gramStart"/>
            <w:r>
              <w:rPr>
                <w:b/>
              </w:rPr>
              <w:t>e  descrittori</w:t>
            </w:r>
            <w:proofErr w:type="gramEnd"/>
            <w:r>
              <w:rPr>
                <w:b/>
              </w:rPr>
              <w:t xml:space="preserve"> →</w:t>
            </w:r>
          </w:p>
          <w:p w:rsidR="00DA18B4" w:rsidRDefault="00DA18B4">
            <w:pPr>
              <w:rPr>
                <w:b/>
              </w:rPr>
            </w:pPr>
          </w:p>
          <w:p w:rsidR="00DA18B4" w:rsidRDefault="00DA18B4">
            <w:pPr>
              <w:rPr>
                <w:b/>
              </w:rPr>
            </w:pPr>
          </w:p>
          <w:p w:rsidR="00DA18B4" w:rsidRDefault="006A731C">
            <w:pPr>
              <w:jc w:val="both"/>
              <w:rPr>
                <w:b/>
              </w:rPr>
            </w:pPr>
            <w:r>
              <w:rPr>
                <w:b/>
              </w:rPr>
              <w:t xml:space="preserve">Indicatori↓ </w:t>
            </w:r>
          </w:p>
        </w:tc>
        <w:tc>
          <w:tcPr>
            <w:tcW w:w="2505" w:type="dxa"/>
          </w:tcPr>
          <w:p w:rsidR="00DA18B4" w:rsidRDefault="00DA18B4">
            <w:pPr>
              <w:rPr>
                <w:b/>
              </w:rPr>
            </w:pPr>
          </w:p>
          <w:p w:rsidR="00DA18B4" w:rsidRDefault="006A731C">
            <w:pPr>
              <w:jc w:val="center"/>
              <w:rPr>
                <w:b/>
              </w:rPr>
            </w:pPr>
            <w:r>
              <w:rPr>
                <w:b/>
              </w:rPr>
              <w:t>Livello 5-4 Ottimo/Distinto</w:t>
            </w:r>
          </w:p>
          <w:p w:rsidR="00DA18B4" w:rsidRDefault="00DA18B4">
            <w:pPr>
              <w:jc w:val="center"/>
              <w:rPr>
                <w:b/>
              </w:rPr>
            </w:pPr>
          </w:p>
          <w:p w:rsidR="00DA18B4" w:rsidRDefault="006A731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80" w:type="dxa"/>
          </w:tcPr>
          <w:p w:rsidR="00DA18B4" w:rsidRDefault="00DA18B4">
            <w:pPr>
              <w:rPr>
                <w:b/>
              </w:rPr>
            </w:pPr>
          </w:p>
          <w:p w:rsidR="00DA18B4" w:rsidRDefault="006A731C">
            <w:pPr>
              <w:jc w:val="center"/>
              <w:rPr>
                <w:b/>
              </w:rPr>
            </w:pPr>
            <w:r>
              <w:rPr>
                <w:b/>
              </w:rPr>
              <w:t>Livello 3</w:t>
            </w:r>
          </w:p>
          <w:p w:rsidR="00DA18B4" w:rsidRDefault="006A731C">
            <w:pPr>
              <w:jc w:val="center"/>
              <w:rPr>
                <w:b/>
              </w:rPr>
            </w:pPr>
            <w:r>
              <w:rPr>
                <w:b/>
              </w:rPr>
              <w:t>buono</w:t>
            </w:r>
          </w:p>
          <w:p w:rsidR="00DA18B4" w:rsidRDefault="006A731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DA18B4" w:rsidRDefault="00DA18B4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:rsidR="00DA18B4" w:rsidRDefault="00DA18B4">
            <w:pPr>
              <w:jc w:val="center"/>
              <w:rPr>
                <w:b/>
              </w:rPr>
            </w:pPr>
          </w:p>
          <w:p w:rsidR="00DA18B4" w:rsidRDefault="006A731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2      </w:t>
            </w:r>
          </w:p>
          <w:p w:rsidR="00DA18B4" w:rsidRDefault="006A731C">
            <w:pPr>
              <w:jc w:val="center"/>
              <w:rPr>
                <w:b/>
              </w:rPr>
            </w:pPr>
            <w:r>
              <w:rPr>
                <w:b/>
              </w:rPr>
              <w:t xml:space="preserve"> sufficiente</w:t>
            </w:r>
          </w:p>
          <w:p w:rsidR="00DA18B4" w:rsidRDefault="00DA18B4">
            <w:pPr>
              <w:jc w:val="center"/>
              <w:rPr>
                <w:b/>
              </w:rPr>
            </w:pPr>
          </w:p>
        </w:tc>
        <w:tc>
          <w:tcPr>
            <w:tcW w:w="2175" w:type="dxa"/>
          </w:tcPr>
          <w:p w:rsidR="00DA18B4" w:rsidRDefault="00DA18B4">
            <w:pPr>
              <w:rPr>
                <w:b/>
              </w:rPr>
            </w:pPr>
          </w:p>
          <w:p w:rsidR="00DA18B4" w:rsidRDefault="006A731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1                      insufficiente  </w:t>
            </w:r>
          </w:p>
          <w:p w:rsidR="00DA18B4" w:rsidRDefault="00DA18B4">
            <w:pPr>
              <w:jc w:val="center"/>
              <w:rPr>
                <w:b/>
              </w:rPr>
            </w:pPr>
          </w:p>
        </w:tc>
      </w:tr>
      <w:tr w:rsidR="00DA18B4">
        <w:trPr>
          <w:trHeight w:val="2320"/>
        </w:trPr>
        <w:tc>
          <w:tcPr>
            <w:tcW w:w="2025" w:type="dxa"/>
          </w:tcPr>
          <w:p w:rsidR="00DA18B4" w:rsidRDefault="006A73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Capacità di </w:t>
            </w:r>
            <w:proofErr w:type="spellStart"/>
            <w:r>
              <w:rPr>
                <w:b/>
                <w:sz w:val="24"/>
                <w:szCs w:val="24"/>
              </w:rPr>
              <w:t>autovalutare</w:t>
            </w:r>
            <w:proofErr w:type="spellEnd"/>
            <w:r>
              <w:rPr>
                <w:b/>
                <w:sz w:val="24"/>
                <w:szCs w:val="24"/>
              </w:rPr>
              <w:t xml:space="preserve"> il proprio comportamento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</w:tcPr>
          <w:p w:rsidR="00DA18B4" w:rsidRDefault="006A731C">
            <w:r>
              <w:t xml:space="preserve">Lo studente è capace di </w:t>
            </w:r>
            <w:proofErr w:type="spellStart"/>
            <w:r>
              <w:t>autovalutare</w:t>
            </w:r>
            <w:proofErr w:type="spellEnd"/>
            <w:r>
              <w:t xml:space="preserve"> le proprie attitudini in relazione al percorso svolto; se  ne serve per modificare positivamente il proprio processo di acquisizione di conoscenza di sé</w:t>
            </w:r>
          </w:p>
        </w:tc>
        <w:tc>
          <w:tcPr>
            <w:tcW w:w="1980" w:type="dxa"/>
          </w:tcPr>
          <w:p w:rsidR="00DA18B4" w:rsidRDefault="006A731C">
            <w:r>
              <w:t>Lo studente sa valutare le proprie attitudini, ma trova difficoltà</w:t>
            </w:r>
            <w:r>
              <w:t xml:space="preserve"> nel modificare di conseguenza il proprio processo di acquisizione di conoscenza di sé</w:t>
            </w:r>
          </w:p>
        </w:tc>
        <w:tc>
          <w:tcPr>
            <w:tcW w:w="1905" w:type="dxa"/>
          </w:tcPr>
          <w:p w:rsidR="00DA18B4" w:rsidRDefault="006A731C">
            <w:r>
              <w:rPr>
                <w:rFonts w:ascii="Cambria" w:eastAsia="Cambria" w:hAnsi="Cambria" w:cs="Cambria"/>
              </w:rPr>
              <w:t>L</w:t>
            </w:r>
            <w:r>
              <w:t>o studente non sa valutare le proprie attitudini, non collega il percorso svolto al proprio processo di acquisizione di conoscenza di sé</w:t>
            </w:r>
          </w:p>
        </w:tc>
        <w:tc>
          <w:tcPr>
            <w:tcW w:w="2175" w:type="dxa"/>
          </w:tcPr>
          <w:p w:rsidR="00DA18B4" w:rsidRDefault="006A731C">
            <w:r>
              <w:t xml:space="preserve">Lo studente non sa valutare le </w:t>
            </w:r>
            <w:r>
              <w:t xml:space="preserve">proprie attitudini e non è quasi mai in grado di modificare il proprio processo di acquisizione di conoscenza di </w:t>
            </w:r>
            <w:r>
              <w:rPr>
                <w:rFonts w:ascii="Cambria" w:eastAsia="Cambria" w:hAnsi="Cambria" w:cs="Cambria"/>
              </w:rPr>
              <w:t>sé</w:t>
            </w:r>
          </w:p>
        </w:tc>
      </w:tr>
      <w:tr w:rsidR="00DA18B4">
        <w:trPr>
          <w:trHeight w:val="2320"/>
        </w:trPr>
        <w:tc>
          <w:tcPr>
            <w:tcW w:w="2025" w:type="dxa"/>
          </w:tcPr>
          <w:p w:rsidR="00DA18B4" w:rsidRDefault="006A731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Capacità di progettare (darsi obiettivi, individuare priorità, definire strategie di azione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5" w:type="dxa"/>
          </w:tcPr>
          <w:p w:rsidR="00DA18B4" w:rsidRDefault="006A731C">
            <w:r>
              <w:t>Lo studente è in grado di fare ipotesi prevede</w:t>
            </w:r>
            <w:r>
              <w:t>ndo obiettivi significativi e realistici, valutando in maniera corretta i vincoli e le possibilità esistenti e sa difendere o avvalorare tali ipotesi</w:t>
            </w:r>
          </w:p>
        </w:tc>
        <w:tc>
          <w:tcPr>
            <w:tcW w:w="1980" w:type="dxa"/>
          </w:tcPr>
          <w:p w:rsidR="00DA18B4" w:rsidRDefault="006A731C">
            <w:r>
              <w:t>Lo studente  è in grado di prevedere i probabili effetti delle azioni e degli esiti di situazioni, ma  non</w:t>
            </w:r>
            <w:r>
              <w:t xml:space="preserve"> sempre le sa avvalorare</w:t>
            </w:r>
          </w:p>
        </w:tc>
        <w:tc>
          <w:tcPr>
            <w:tcW w:w="1905" w:type="dxa"/>
          </w:tcPr>
          <w:p w:rsidR="00DA18B4" w:rsidRDefault="006A731C">
            <w:r>
              <w:t xml:space="preserve">Lo </w:t>
            </w:r>
            <w:proofErr w:type="gramStart"/>
            <w:r>
              <w:t>studente  è</w:t>
            </w:r>
            <w:proofErr w:type="gramEnd"/>
            <w:r>
              <w:t xml:space="preserve"> in grado di prevedere i probabili effetti delle azioni e degli esiti di situazioni solo in alcuni contesti,  ma non le sa avvalorare. </w:t>
            </w:r>
          </w:p>
        </w:tc>
        <w:tc>
          <w:tcPr>
            <w:tcW w:w="2175" w:type="dxa"/>
          </w:tcPr>
          <w:p w:rsidR="00DA18B4" w:rsidRDefault="006A731C">
            <w:r>
              <w:t>Lo studente  non sa individuare esiti possibili o non si chiede se l’esito di un’azione sia probabile o certo; non è in grado di prevedere gli effetti  e di avvalorare delle ipotesi.</w:t>
            </w:r>
          </w:p>
        </w:tc>
      </w:tr>
      <w:tr w:rsidR="00DA18B4">
        <w:trPr>
          <w:trHeight w:val="2400"/>
        </w:trPr>
        <w:tc>
          <w:tcPr>
            <w:tcW w:w="2025" w:type="dxa"/>
          </w:tcPr>
          <w:p w:rsidR="00DA18B4" w:rsidRDefault="006A731C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Comunicare in modo efficace</w:t>
            </w:r>
          </w:p>
        </w:tc>
        <w:tc>
          <w:tcPr>
            <w:tcW w:w="2505" w:type="dxa"/>
          </w:tcPr>
          <w:p w:rsidR="00DA18B4" w:rsidRDefault="006A731C">
            <w:r>
              <w:t xml:space="preserve"> Lo studente fa un uso frequente e corretto </w:t>
            </w:r>
            <w:r>
              <w:t xml:space="preserve">dei termini collegati al problema in contesti appropriati, dimostrando così conoscenza piena dei concetti che stanno alla base di questi </w:t>
            </w:r>
            <w:proofErr w:type="spellStart"/>
            <w:r>
              <w:t>termini.Il</w:t>
            </w:r>
            <w:proofErr w:type="spellEnd"/>
            <w:r>
              <w:t xml:space="preserve"> percorso logico è coerente, chiaro e lineare.</w:t>
            </w:r>
          </w:p>
        </w:tc>
        <w:tc>
          <w:tcPr>
            <w:tcW w:w="1980" w:type="dxa"/>
          </w:tcPr>
          <w:p w:rsidR="00DA18B4" w:rsidRDefault="006A731C">
            <w:r>
              <w:t>Lo studente usa occasionalmente termini tecnici collegati al p</w:t>
            </w:r>
            <w:r>
              <w:t xml:space="preserve">roblema,  </w:t>
            </w:r>
          </w:p>
          <w:p w:rsidR="00DA18B4" w:rsidRDefault="006A731C">
            <w:r>
              <w:t xml:space="preserve">Il percorso logico è coerente, ma la struttura non è del tutto chiara. </w:t>
            </w:r>
          </w:p>
          <w:p w:rsidR="00DA18B4" w:rsidRDefault="00DA18B4"/>
        </w:tc>
        <w:tc>
          <w:tcPr>
            <w:tcW w:w="1905" w:type="dxa"/>
          </w:tcPr>
          <w:p w:rsidR="00DA18B4" w:rsidRDefault="006A731C">
            <w:r>
              <w:t xml:space="preserve">Lo studente usa di rado termini tecnici collegati al problema,  </w:t>
            </w:r>
          </w:p>
          <w:p w:rsidR="00DA18B4" w:rsidRDefault="006A731C">
            <w:r>
              <w:t>Il percorso logico  non è sempre coerente, la struttura non è del tutto chiara.</w:t>
            </w:r>
          </w:p>
        </w:tc>
        <w:tc>
          <w:tcPr>
            <w:tcW w:w="2175" w:type="dxa"/>
          </w:tcPr>
          <w:p w:rsidR="00DA18B4" w:rsidRDefault="006A731C">
            <w:r>
              <w:t xml:space="preserve">Lo studente non si </w:t>
            </w:r>
            <w:proofErr w:type="gramStart"/>
            <w:r>
              <w:t>serve  dei</w:t>
            </w:r>
            <w:proofErr w:type="gramEnd"/>
            <w:r>
              <w:t xml:space="preserve"> termini collegati al problema trattato o li usa impropriamente.</w:t>
            </w:r>
          </w:p>
          <w:p w:rsidR="00DA18B4" w:rsidRDefault="006A731C">
            <w:r>
              <w:t xml:space="preserve">Il percorso logico non è sempre </w:t>
            </w:r>
            <w:proofErr w:type="gramStart"/>
            <w:r>
              <w:t>chiaro;  presenta</w:t>
            </w:r>
            <w:proofErr w:type="gramEnd"/>
            <w:r>
              <w:t xml:space="preserve"> incoerenze. </w:t>
            </w:r>
          </w:p>
        </w:tc>
      </w:tr>
      <w:tr w:rsidR="00DA18B4">
        <w:trPr>
          <w:trHeight w:val="1980"/>
        </w:trPr>
        <w:tc>
          <w:tcPr>
            <w:tcW w:w="2025" w:type="dxa"/>
          </w:tcPr>
          <w:p w:rsidR="00DA18B4" w:rsidRDefault="006A731C">
            <w:pPr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Riconoscere e realizzare le opportunità di valorizzazione personale, sociale o commerciale  mediante le arti e le altre forme culturali</w:t>
            </w:r>
          </w:p>
        </w:tc>
        <w:tc>
          <w:tcPr>
            <w:tcW w:w="2505" w:type="dxa"/>
          </w:tcPr>
          <w:p w:rsidR="00DA18B4" w:rsidRDefault="006A731C">
            <w:pPr>
              <w:rPr>
                <w:color w:val="141412"/>
                <w:highlight w:val="white"/>
              </w:rPr>
            </w:pPr>
            <w:r>
              <w:rPr>
                <w:color w:val="141412"/>
                <w:highlight w:val="white"/>
              </w:rPr>
              <w:t>Lo studente Sa stabilire collegamenti tra le tradizioni culturali locali, nazionali ed internazionali ai fini della mobi</w:t>
            </w:r>
            <w:r>
              <w:rPr>
                <w:color w:val="141412"/>
                <w:highlight w:val="white"/>
              </w:rPr>
              <w:t xml:space="preserve">lità di studio e di lavoro; </w:t>
            </w:r>
            <w:r>
              <w:t>interviene in modo personale; mostra creatività ed originalità</w:t>
            </w:r>
          </w:p>
          <w:p w:rsidR="00DA18B4" w:rsidRDefault="00DA18B4">
            <w:pPr>
              <w:rPr>
                <w:color w:val="141412"/>
                <w:sz w:val="20"/>
                <w:szCs w:val="20"/>
                <w:highlight w:val="white"/>
              </w:rPr>
            </w:pPr>
          </w:p>
        </w:tc>
        <w:tc>
          <w:tcPr>
            <w:tcW w:w="1980" w:type="dxa"/>
          </w:tcPr>
          <w:p w:rsidR="00DA18B4" w:rsidRDefault="006A731C">
            <w:r>
              <w:rPr>
                <w:color w:val="141412"/>
                <w:sz w:val="20"/>
                <w:szCs w:val="20"/>
                <w:highlight w:val="white"/>
              </w:rPr>
              <w:t>L</w:t>
            </w:r>
            <w:r>
              <w:rPr>
                <w:color w:val="141412"/>
                <w:highlight w:val="white"/>
              </w:rPr>
              <w:t xml:space="preserve">o studente non sempre stabilisce collegamenti tra le tradizioni culturali locali, nazionali ed internazionali, </w:t>
            </w:r>
            <w:r>
              <w:t>non dimostra particolare creatività e originalità, m</w:t>
            </w:r>
            <w:r>
              <w:t>a tenta di approfondire le tematiche affrontate</w:t>
            </w:r>
          </w:p>
          <w:p w:rsidR="00DA18B4" w:rsidRDefault="00DA18B4">
            <w:pPr>
              <w:rPr>
                <w:color w:val="141412"/>
                <w:sz w:val="20"/>
                <w:szCs w:val="20"/>
                <w:highlight w:val="white"/>
              </w:rPr>
            </w:pPr>
          </w:p>
        </w:tc>
        <w:tc>
          <w:tcPr>
            <w:tcW w:w="1905" w:type="dxa"/>
          </w:tcPr>
          <w:p w:rsidR="00DA18B4" w:rsidRDefault="006A731C">
            <w:r>
              <w:rPr>
                <w:color w:val="141412"/>
                <w:highlight w:val="white"/>
              </w:rPr>
              <w:t xml:space="preserve">Lo studente non stabilisce collegamenti tra le tradizioni culturali locali, nazionali ed internazionali, </w:t>
            </w:r>
            <w:r>
              <w:t>non dimostra creatività e originalità, ma tenta di approfondire le tematiche affrontat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175" w:type="dxa"/>
          </w:tcPr>
          <w:p w:rsidR="00DA18B4" w:rsidRDefault="006A731C">
            <w:r>
              <w:t>Lo studente  r</w:t>
            </w:r>
            <w:r>
              <w:t>ispetta in modo schematico le indicazioni senza mostrare interesse verso le tematiche culturali e  senza sviluppi personali</w:t>
            </w:r>
          </w:p>
        </w:tc>
      </w:tr>
    </w:tbl>
    <w:p w:rsidR="00DA18B4" w:rsidRDefault="00DA18B4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</w:p>
    <w:p w:rsidR="00DA18B4" w:rsidRDefault="00DA18B4">
      <w:pPr>
        <w:spacing w:after="0"/>
      </w:pPr>
      <w:bookmarkStart w:id="1" w:name="_GoBack"/>
      <w:bookmarkEnd w:id="1"/>
    </w:p>
    <w:sectPr w:rsidR="00DA18B4" w:rsidSect="006A731C">
      <w:pgSz w:w="11906" w:h="16838"/>
      <w:pgMar w:top="851" w:right="1134" w:bottom="70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B4"/>
    <w:rsid w:val="005524BB"/>
    <w:rsid w:val="006A731C"/>
    <w:rsid w:val="00D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CD30D-E657-44AB-A9F9-96B1DC81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nJi8CGWMQga17aBmv4V4+q9JFA==">AMUW2mUg2X0b4Y/pOqVtc3q/jUfLGmswCJnFW8OVFA2yPSnzwoGAtHsHeenyjx2eMH0PV9OPLsgA9LR0LNJm+vTm+yd79Q1v7tQScZVnuKbA2W0S/QqYzm0+0esbTB+5RUgaGeNERbOms9UMV9D5Bk4Fl+Rqm9iJ/A==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4</cp:revision>
  <dcterms:created xsi:type="dcterms:W3CDTF">2019-11-18T07:39:00Z</dcterms:created>
  <dcterms:modified xsi:type="dcterms:W3CDTF">2019-11-18T07:40:00Z</dcterms:modified>
</cp:coreProperties>
</file>